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D249" w14:textId="2264EB6D" w:rsidR="004919F3" w:rsidRDefault="37B4634B" w:rsidP="006D26CD">
      <w:pPr>
        <w:jc w:val="center"/>
      </w:pPr>
      <w:r>
        <w:rPr>
          <w:noProof/>
        </w:rPr>
        <w:drawing>
          <wp:inline distT="0" distB="0" distL="0" distR="0" wp14:anchorId="4100F2C3" wp14:editId="7437E453">
            <wp:extent cx="5724524" cy="4524375"/>
            <wp:effectExtent l="0" t="0" r="0" b="0"/>
            <wp:docPr id="1280045370" name="Picture 128004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4524" cy="4524375"/>
                    </a:xfrm>
                    <a:prstGeom prst="rect">
                      <a:avLst/>
                    </a:prstGeom>
                  </pic:spPr>
                </pic:pic>
              </a:graphicData>
            </a:graphic>
          </wp:inline>
        </w:drawing>
      </w:r>
    </w:p>
    <w:p w14:paraId="19E9DCDC" w14:textId="77777777" w:rsidR="00734D86" w:rsidRPr="00734D86" w:rsidRDefault="00734D86" w:rsidP="00734D86"/>
    <w:p w14:paraId="67ABA3E1" w14:textId="77777777" w:rsidR="00734D86" w:rsidRPr="00734D86" w:rsidRDefault="00734D86" w:rsidP="00734D86"/>
    <w:p w14:paraId="45BA4A29" w14:textId="77777777" w:rsidR="00734D86" w:rsidRPr="000315D1" w:rsidRDefault="00734D86" w:rsidP="00734D86">
      <w:pPr>
        <w:autoSpaceDE w:val="0"/>
        <w:autoSpaceDN w:val="0"/>
        <w:adjustRightInd w:val="0"/>
        <w:spacing w:after="0" w:line="240" w:lineRule="auto"/>
        <w:jc w:val="center"/>
        <w:rPr>
          <w:rFonts w:ascii="Arial" w:eastAsia="Calibri" w:hAnsi="Arial" w:cs="Arial"/>
          <w:b/>
          <w:bCs/>
          <w:color w:val="000000"/>
          <w:kern w:val="0"/>
          <w:sz w:val="32"/>
          <w:szCs w:val="32"/>
          <w14:ligatures w14:val="none"/>
        </w:rPr>
      </w:pPr>
      <w:r w:rsidRPr="000315D1">
        <w:rPr>
          <w:rFonts w:ascii="Arial" w:eastAsia="Calibri" w:hAnsi="Arial" w:cs="Arial"/>
          <w:b/>
          <w:bCs/>
          <w:color w:val="000000"/>
          <w:kern w:val="0"/>
          <w:sz w:val="32"/>
          <w:szCs w:val="32"/>
          <w14:ligatures w14:val="none"/>
        </w:rPr>
        <w:t>ANNUAL DUTY OF CANDOUR REPORT</w:t>
      </w:r>
    </w:p>
    <w:p w14:paraId="16BBEBAD" w14:textId="77777777" w:rsidR="00734D86" w:rsidRPr="000315D1" w:rsidRDefault="00734D86" w:rsidP="00734D86">
      <w:pPr>
        <w:jc w:val="center"/>
        <w:rPr>
          <w:rFonts w:ascii="Arial" w:hAnsi="Arial" w:cs="Arial"/>
          <w:b/>
          <w:bCs/>
          <w:sz w:val="32"/>
          <w:szCs w:val="32"/>
        </w:rPr>
      </w:pPr>
      <w:r w:rsidRPr="000315D1">
        <w:rPr>
          <w:rFonts w:ascii="Arial" w:hAnsi="Arial" w:cs="Arial"/>
          <w:b/>
          <w:bCs/>
          <w:sz w:val="32"/>
          <w:szCs w:val="32"/>
        </w:rPr>
        <w:t>2024-2025</w:t>
      </w:r>
    </w:p>
    <w:p w14:paraId="1F9F1C94" w14:textId="77777777" w:rsidR="00734D86" w:rsidRDefault="00734D86" w:rsidP="00734D86">
      <w:pPr>
        <w:rPr>
          <w:b/>
          <w:bCs/>
          <w:noProof/>
          <w:sz w:val="32"/>
          <w:szCs w:val="32"/>
          <w:lang w:eastAsia="en-GB"/>
        </w:rPr>
      </w:pPr>
    </w:p>
    <w:p w14:paraId="538D1786" w14:textId="66CC4685" w:rsidR="00734D86" w:rsidRDefault="00734D86" w:rsidP="00734D86">
      <w:pPr>
        <w:tabs>
          <w:tab w:val="left" w:pos="2052"/>
        </w:tabs>
      </w:pPr>
      <w:r>
        <w:tab/>
      </w:r>
    </w:p>
    <w:p w14:paraId="286F3B78" w14:textId="77777777" w:rsidR="00734D86" w:rsidRDefault="00734D86" w:rsidP="00734D86">
      <w:pPr>
        <w:tabs>
          <w:tab w:val="left" w:pos="2052"/>
        </w:tabs>
      </w:pPr>
    </w:p>
    <w:p w14:paraId="68EAA97D" w14:textId="77777777" w:rsidR="00734D86" w:rsidRDefault="00734D86" w:rsidP="00734D86">
      <w:pPr>
        <w:tabs>
          <w:tab w:val="left" w:pos="2052"/>
        </w:tabs>
      </w:pPr>
    </w:p>
    <w:p w14:paraId="605A2540" w14:textId="77777777" w:rsidR="00734D86" w:rsidRDefault="00734D86" w:rsidP="00734D86">
      <w:pPr>
        <w:tabs>
          <w:tab w:val="left" w:pos="2052"/>
        </w:tabs>
      </w:pPr>
    </w:p>
    <w:p w14:paraId="186E2300" w14:textId="77777777" w:rsidR="00734D86" w:rsidRDefault="00734D86" w:rsidP="00734D86">
      <w:pPr>
        <w:tabs>
          <w:tab w:val="left" w:pos="2052"/>
        </w:tabs>
      </w:pPr>
    </w:p>
    <w:p w14:paraId="6FB7F84C" w14:textId="77777777" w:rsidR="00734D86" w:rsidRDefault="00734D86" w:rsidP="00734D86">
      <w:pPr>
        <w:tabs>
          <w:tab w:val="left" w:pos="2052"/>
        </w:tabs>
      </w:pPr>
    </w:p>
    <w:p w14:paraId="1F781806" w14:textId="77777777" w:rsidR="00734D86" w:rsidRDefault="00734D86" w:rsidP="00734D86">
      <w:pPr>
        <w:tabs>
          <w:tab w:val="left" w:pos="2052"/>
        </w:tabs>
      </w:pPr>
    </w:p>
    <w:p w14:paraId="49FD78CB" w14:textId="32DEA440" w:rsidR="00964136" w:rsidRPr="00964136" w:rsidRDefault="00964136" w:rsidP="2FB99A39">
      <w:pPr>
        <w:tabs>
          <w:tab w:val="left" w:pos="2052"/>
        </w:tabs>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r w:rsidRPr="00964136">
        <w:rPr>
          <w:rFonts w:ascii="Roboto" w:eastAsia="Times New Roman" w:hAnsi="Roboto" w:cs="Times New Roman"/>
          <w:color w:val="1A1A1A"/>
          <w:kern w:val="0"/>
          <w:sz w:val="29"/>
          <w:szCs w:val="29"/>
          <w:lang w:eastAsia="en-GB"/>
          <w14:ligatures w14:val="none"/>
        </w:rPr>
        <w:lastRenderedPageBreak/>
        <w:t>All health and social care services in Scotland have an organisational duty of candour. This is a legal requirement which means that when certain types of incidents happen, the people affected understand what has happened, receive an apology, and the organisation learns how to improve for the future.</w:t>
      </w:r>
    </w:p>
    <w:p w14:paraId="1C0FEB99" w14:textId="0099AEC2" w:rsidR="00964136" w:rsidRPr="00964136" w:rsidRDefault="00964136" w:rsidP="5E70DD6A">
      <w:pPr>
        <w:shd w:val="clear" w:color="auto" w:fill="FFFFFF" w:themeFill="background1"/>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r w:rsidRPr="00964136">
        <w:rPr>
          <w:rFonts w:ascii="Roboto" w:eastAsia="Times New Roman" w:hAnsi="Roboto" w:cs="Times New Roman"/>
          <w:color w:val="1A1A1A"/>
          <w:kern w:val="0"/>
          <w:sz w:val="29"/>
          <w:szCs w:val="29"/>
          <w:lang w:eastAsia="en-GB"/>
          <w14:ligatures w14:val="none"/>
        </w:rPr>
        <w:t xml:space="preserve">An important part of this duty is that we provide an annual report about the organisational duty of candour in our services. </w:t>
      </w:r>
      <w:r w:rsidR="005D309C" w:rsidRPr="005D309C">
        <w:rPr>
          <w:rFonts w:ascii="Roboto" w:eastAsia="Times New Roman" w:hAnsi="Roboto" w:cs="Times New Roman"/>
          <w:color w:val="1A1A1A"/>
          <w:kern w:val="0"/>
          <w:sz w:val="29"/>
          <w:szCs w:val="29"/>
          <w:lang w:eastAsia="en-GB"/>
          <w14:ligatures w14:val="none"/>
        </w:rPr>
        <w:t xml:space="preserve">This report describes how Randolph Hill Nursing Homes Group Limited, has operated the organisational duty of candour during the time between 01 April 2024 and 31 March 2025. </w:t>
      </w:r>
    </w:p>
    <w:p w14:paraId="4A61D4E3" w14:textId="20C0F3E1" w:rsidR="5E70DD6A" w:rsidRDefault="5E70DD6A" w:rsidP="5E70DD6A">
      <w:pPr>
        <w:shd w:val="clear" w:color="auto" w:fill="FFFFFF" w:themeFill="background1"/>
        <w:spacing w:beforeAutospacing="1" w:afterAutospacing="1" w:line="240" w:lineRule="auto"/>
        <w:rPr>
          <w:rFonts w:ascii="Roboto" w:eastAsia="Times New Roman" w:hAnsi="Roboto" w:cs="Times New Roman"/>
          <w:color w:val="1A1A1A"/>
          <w:sz w:val="29"/>
          <w:szCs w:val="29"/>
          <w:lang w:eastAsia="en-GB"/>
        </w:rPr>
      </w:pPr>
    </w:p>
    <w:p w14:paraId="633A9F33" w14:textId="77777777" w:rsidR="00964136" w:rsidRPr="00964136" w:rsidRDefault="00964136" w:rsidP="00964136">
      <w:pPr>
        <w:shd w:val="clear" w:color="auto" w:fill="FFFFFF"/>
        <w:spacing w:before="100" w:beforeAutospacing="1" w:after="100" w:afterAutospacing="1" w:line="240" w:lineRule="auto"/>
        <w:rPr>
          <w:rFonts w:ascii="Roboto" w:eastAsia="Times New Roman" w:hAnsi="Roboto" w:cs="Times New Roman"/>
          <w:b/>
          <w:bCs/>
          <w:color w:val="1A1A1A"/>
          <w:kern w:val="0"/>
          <w:sz w:val="29"/>
          <w:szCs w:val="29"/>
          <w:lang w:eastAsia="en-GB"/>
          <w14:ligatures w14:val="none"/>
        </w:rPr>
      </w:pPr>
      <w:r w:rsidRPr="00964136">
        <w:rPr>
          <w:rFonts w:ascii="Roboto" w:eastAsia="Times New Roman" w:hAnsi="Roboto" w:cs="Times New Roman"/>
          <w:b/>
          <w:bCs/>
          <w:color w:val="1A1A1A"/>
          <w:kern w:val="0"/>
          <w:sz w:val="29"/>
          <w:szCs w:val="29"/>
          <w:lang w:eastAsia="en-GB"/>
          <w14:ligatures w14:val="none"/>
        </w:rPr>
        <w:t>How many incidents happened to which the organisational duty of candour applies?</w:t>
      </w:r>
    </w:p>
    <w:p w14:paraId="5AFA5572" w14:textId="77777777" w:rsidR="00964136" w:rsidRDefault="00964136" w:rsidP="00964136">
      <w:pPr>
        <w:shd w:val="clear" w:color="auto" w:fill="FFFFFF"/>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r w:rsidRPr="00964136">
        <w:rPr>
          <w:rFonts w:ascii="Roboto" w:eastAsia="Times New Roman" w:hAnsi="Roboto" w:cs="Times New Roman"/>
          <w:color w:val="1A1A1A"/>
          <w:kern w:val="0"/>
          <w:sz w:val="29"/>
          <w:szCs w:val="29"/>
          <w:lang w:eastAsia="en-GB"/>
          <w14:ligatures w14:val="none"/>
        </w:rPr>
        <w:t>In the last year, there have been no incidents to which the organisational duty of candour applied.</w:t>
      </w:r>
    </w:p>
    <w:p w14:paraId="5A3D6E25" w14:textId="77777777" w:rsidR="005627DC" w:rsidRDefault="005627DC" w:rsidP="00964136">
      <w:pPr>
        <w:shd w:val="clear" w:color="auto" w:fill="FFFFFF"/>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p>
    <w:p w14:paraId="3A6308EC" w14:textId="77777777" w:rsidR="005627DC" w:rsidRPr="005627DC" w:rsidRDefault="005627DC" w:rsidP="005627DC">
      <w:pPr>
        <w:shd w:val="clear" w:color="auto" w:fill="FFFFFF"/>
        <w:spacing w:before="100" w:beforeAutospacing="1" w:after="100" w:afterAutospacing="1" w:line="240" w:lineRule="auto"/>
        <w:rPr>
          <w:rFonts w:ascii="Roboto" w:eastAsia="Times New Roman" w:hAnsi="Roboto" w:cs="Times New Roman"/>
          <w:b/>
          <w:bCs/>
          <w:color w:val="1A1A1A"/>
          <w:kern w:val="0"/>
          <w:sz w:val="29"/>
          <w:szCs w:val="29"/>
          <w:lang w:eastAsia="en-GB"/>
          <w14:ligatures w14:val="none"/>
        </w:rPr>
      </w:pPr>
      <w:r w:rsidRPr="005627DC">
        <w:rPr>
          <w:rFonts w:ascii="Roboto" w:eastAsia="Times New Roman" w:hAnsi="Roboto" w:cs="Times New Roman"/>
          <w:b/>
          <w:bCs/>
          <w:color w:val="1A1A1A"/>
          <w:kern w:val="0"/>
          <w:sz w:val="29"/>
          <w:szCs w:val="29"/>
          <w:lang w:eastAsia="en-GB"/>
          <w14:ligatures w14:val="none"/>
        </w:rPr>
        <w:t>Randolph Hill Nursing Homes Group</w:t>
      </w:r>
    </w:p>
    <w:p w14:paraId="045A2785" w14:textId="77777777" w:rsidR="005627DC" w:rsidRPr="005627DC" w:rsidRDefault="005627DC" w:rsidP="005627DC">
      <w:pPr>
        <w:shd w:val="clear" w:color="auto" w:fill="FFFFFF"/>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r w:rsidRPr="005627DC">
        <w:rPr>
          <w:rFonts w:ascii="Roboto" w:eastAsia="Times New Roman" w:hAnsi="Roboto" w:cs="Times New Roman"/>
          <w:color w:val="1A1A1A"/>
          <w:kern w:val="0"/>
          <w:sz w:val="29"/>
          <w:szCs w:val="29"/>
          <w:lang w:eastAsia="en-GB"/>
          <w14:ligatures w14:val="none"/>
        </w:rPr>
        <w:t xml:space="preserve">Randolph Hill Nursing Homes Group operates seven nursing homes across Edinburgh, the Lothians and Dunblane. Six of our homes provide care and accommodation for up to 60 residents, and one for 50 residents.  Our residents are older people who find it very hard to live at home. We aim to ensure our residents receive an excellent quality of care and live happy, fulfilled lives. </w:t>
      </w:r>
    </w:p>
    <w:p w14:paraId="5852A77F" w14:textId="6DA227C4" w:rsidR="00A830C9" w:rsidRDefault="00A830C9" w:rsidP="2FB99A39">
      <w:pPr>
        <w:shd w:val="clear" w:color="auto" w:fill="FFFFFF" w:themeFill="background1"/>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p>
    <w:p w14:paraId="60BBB6B3" w14:textId="2E003088" w:rsidR="005627DC" w:rsidRPr="005627DC" w:rsidRDefault="005627DC" w:rsidP="005627DC">
      <w:pPr>
        <w:shd w:val="clear" w:color="auto" w:fill="FFFFFF"/>
        <w:spacing w:before="100" w:beforeAutospacing="1" w:after="100" w:afterAutospacing="1" w:line="240" w:lineRule="auto"/>
        <w:rPr>
          <w:rFonts w:ascii="Roboto" w:eastAsia="Times New Roman" w:hAnsi="Roboto" w:cs="Times New Roman"/>
          <w:b/>
          <w:bCs/>
          <w:color w:val="1A1A1A"/>
          <w:kern w:val="0"/>
          <w:sz w:val="29"/>
          <w:szCs w:val="29"/>
          <w:lang w:eastAsia="en-GB"/>
          <w14:ligatures w14:val="none"/>
        </w:rPr>
      </w:pPr>
      <w:r w:rsidRPr="005627DC">
        <w:rPr>
          <w:rFonts w:ascii="Roboto" w:eastAsia="Times New Roman" w:hAnsi="Roboto" w:cs="Times New Roman"/>
          <w:b/>
          <w:bCs/>
          <w:color w:val="1A1A1A"/>
          <w:kern w:val="0"/>
          <w:sz w:val="29"/>
          <w:szCs w:val="29"/>
          <w:lang w:eastAsia="en-GB"/>
          <w14:ligatures w14:val="none"/>
        </w:rPr>
        <w:t>Information about our policy and procedure</w:t>
      </w:r>
    </w:p>
    <w:p w14:paraId="573CD82D" w14:textId="60983F46" w:rsidR="005627DC" w:rsidRPr="005627DC" w:rsidRDefault="005627DC" w:rsidP="005627DC">
      <w:pPr>
        <w:shd w:val="clear" w:color="auto" w:fill="FFFFFF"/>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r w:rsidRPr="005627DC">
        <w:rPr>
          <w:rFonts w:ascii="Roboto" w:eastAsia="Times New Roman" w:hAnsi="Roboto" w:cs="Times New Roman"/>
          <w:color w:val="1A1A1A"/>
          <w:kern w:val="0"/>
          <w:sz w:val="29"/>
          <w:szCs w:val="29"/>
          <w:lang w:eastAsia="en-GB"/>
          <w14:ligatures w14:val="none"/>
        </w:rPr>
        <w:t xml:space="preserve">The company has a Duty of Candour Policy and guidance for staff.  This is </w:t>
      </w:r>
      <w:r w:rsidR="00165F1B">
        <w:rPr>
          <w:rFonts w:ascii="Roboto" w:eastAsia="Times New Roman" w:hAnsi="Roboto" w:cs="Times New Roman"/>
          <w:color w:val="1A1A1A"/>
          <w:kern w:val="0"/>
          <w:sz w:val="29"/>
          <w:szCs w:val="29"/>
          <w:lang w:eastAsia="en-GB"/>
          <w14:ligatures w14:val="none"/>
        </w:rPr>
        <w:t xml:space="preserve">always </w:t>
      </w:r>
      <w:r w:rsidRPr="005627DC">
        <w:rPr>
          <w:rFonts w:ascii="Roboto" w:eastAsia="Times New Roman" w:hAnsi="Roboto" w:cs="Times New Roman"/>
          <w:color w:val="1A1A1A"/>
          <w:kern w:val="0"/>
          <w:sz w:val="29"/>
          <w:szCs w:val="29"/>
          <w:lang w:eastAsia="en-GB"/>
          <w14:ligatures w14:val="none"/>
        </w:rPr>
        <w:t xml:space="preserve">available on the company’s </w:t>
      </w:r>
      <w:r w:rsidR="00AA0EB7">
        <w:rPr>
          <w:rFonts w:ascii="Roboto" w:eastAsia="Times New Roman" w:hAnsi="Roboto" w:cs="Times New Roman"/>
          <w:color w:val="1A1A1A"/>
          <w:kern w:val="0"/>
          <w:sz w:val="29"/>
          <w:szCs w:val="29"/>
          <w:lang w:eastAsia="en-GB"/>
          <w14:ligatures w14:val="none"/>
        </w:rPr>
        <w:t>website</w:t>
      </w:r>
      <w:r w:rsidRPr="005627DC">
        <w:rPr>
          <w:rFonts w:ascii="Roboto" w:eastAsia="Times New Roman" w:hAnsi="Roboto" w:cs="Times New Roman"/>
          <w:color w:val="1A1A1A"/>
          <w:kern w:val="0"/>
          <w:sz w:val="29"/>
          <w:szCs w:val="29"/>
          <w:lang w:eastAsia="en-GB"/>
          <w14:ligatures w14:val="none"/>
        </w:rPr>
        <w:t>.</w:t>
      </w:r>
      <w:r w:rsidR="00165F1B">
        <w:rPr>
          <w:rFonts w:ascii="Roboto" w:eastAsia="Times New Roman" w:hAnsi="Roboto" w:cs="Times New Roman"/>
          <w:color w:val="1A1A1A"/>
          <w:kern w:val="0"/>
          <w:sz w:val="29"/>
          <w:szCs w:val="29"/>
          <w:lang w:eastAsia="en-GB"/>
          <w14:ligatures w14:val="none"/>
        </w:rPr>
        <w:t xml:space="preserve"> </w:t>
      </w:r>
      <w:r w:rsidRPr="005627DC">
        <w:rPr>
          <w:rFonts w:ascii="Roboto" w:eastAsia="Times New Roman" w:hAnsi="Roboto" w:cs="Times New Roman"/>
          <w:color w:val="1A1A1A"/>
          <w:kern w:val="0"/>
          <w:sz w:val="29"/>
          <w:szCs w:val="29"/>
          <w:lang w:eastAsia="en-GB"/>
          <w14:ligatures w14:val="none"/>
        </w:rPr>
        <w:t xml:space="preserve">All staff receive training during their induction period about what Duty of Candour means, and the importance of being honest and open.  </w:t>
      </w:r>
    </w:p>
    <w:p w14:paraId="6E10BB50" w14:textId="77777777" w:rsidR="005627DC" w:rsidRPr="005627DC" w:rsidRDefault="005627DC" w:rsidP="005627DC">
      <w:pPr>
        <w:shd w:val="clear" w:color="auto" w:fill="FFFFFF"/>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r w:rsidRPr="005627DC">
        <w:rPr>
          <w:rFonts w:ascii="Roboto" w:eastAsia="Times New Roman" w:hAnsi="Roboto" w:cs="Times New Roman"/>
          <w:color w:val="1A1A1A"/>
          <w:kern w:val="0"/>
          <w:sz w:val="29"/>
          <w:szCs w:val="29"/>
          <w:lang w:eastAsia="en-GB"/>
          <w14:ligatures w14:val="none"/>
        </w:rPr>
        <w:t>Senior staff receive more detailed training on the requirements of duty of candour, the company policy, and the procedure to follow.</w:t>
      </w:r>
    </w:p>
    <w:p w14:paraId="6E72B1EB" w14:textId="77777777" w:rsidR="005627DC" w:rsidRPr="005627DC" w:rsidRDefault="005627DC" w:rsidP="005627DC">
      <w:pPr>
        <w:shd w:val="clear" w:color="auto" w:fill="FFFFFF"/>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r w:rsidRPr="005627DC">
        <w:rPr>
          <w:rFonts w:ascii="Roboto" w:eastAsia="Times New Roman" w:hAnsi="Roboto" w:cs="Times New Roman"/>
          <w:color w:val="1A1A1A"/>
          <w:kern w:val="0"/>
          <w:sz w:val="29"/>
          <w:szCs w:val="29"/>
          <w:lang w:eastAsia="en-GB"/>
          <w14:ligatures w14:val="none"/>
        </w:rPr>
        <w:lastRenderedPageBreak/>
        <w:t>Senior management are available on call, 24 hours a day, to give advice and support to staff where needed regarding duty of candour incidents.</w:t>
      </w:r>
    </w:p>
    <w:p w14:paraId="74B3E51E" w14:textId="171AB21F" w:rsidR="005627DC" w:rsidRPr="00964136" w:rsidRDefault="005627DC" w:rsidP="005627DC">
      <w:pPr>
        <w:shd w:val="clear" w:color="auto" w:fill="FFFFFF"/>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r w:rsidRPr="005627DC">
        <w:rPr>
          <w:rFonts w:ascii="Roboto" w:eastAsia="Times New Roman" w:hAnsi="Roboto" w:cs="Times New Roman"/>
          <w:color w:val="1A1A1A"/>
          <w:kern w:val="0"/>
          <w:sz w:val="29"/>
          <w:szCs w:val="29"/>
          <w:lang w:eastAsia="en-GB"/>
          <w14:ligatures w14:val="none"/>
        </w:rPr>
        <w:t>We know that serious mistakes can be distressing for staff as well as people who receive care and treatment and their families. We therefore offer support for our staff if they have been affected by an organisational duty of candour incident.</w:t>
      </w:r>
    </w:p>
    <w:p w14:paraId="43E6B1D4" w14:textId="6ECBA3E2" w:rsidR="2FB99A39" w:rsidRDefault="2FB99A39" w:rsidP="2FB99A39">
      <w:pPr>
        <w:shd w:val="clear" w:color="auto" w:fill="FFFFFF" w:themeFill="background1"/>
        <w:spacing w:beforeAutospacing="1" w:afterAutospacing="1" w:line="240" w:lineRule="auto"/>
        <w:outlineLvl w:val="2"/>
        <w:rPr>
          <w:rFonts w:ascii="Roboto" w:eastAsia="Times New Roman" w:hAnsi="Roboto" w:cs="Times New Roman"/>
          <w:b/>
          <w:bCs/>
          <w:color w:val="1A1A1A"/>
          <w:sz w:val="27"/>
          <w:szCs w:val="27"/>
          <w:lang w:eastAsia="en-GB"/>
        </w:rPr>
      </w:pPr>
    </w:p>
    <w:p w14:paraId="3232200B" w14:textId="3C8A3395" w:rsidR="2FB99A39" w:rsidRDefault="2FB99A39" w:rsidP="2FB99A39">
      <w:pPr>
        <w:shd w:val="clear" w:color="auto" w:fill="FFFFFF" w:themeFill="background1"/>
        <w:spacing w:beforeAutospacing="1" w:afterAutospacing="1" w:line="240" w:lineRule="auto"/>
        <w:outlineLvl w:val="2"/>
        <w:rPr>
          <w:rFonts w:ascii="Roboto" w:eastAsia="Times New Roman" w:hAnsi="Roboto" w:cs="Times New Roman"/>
          <w:b/>
          <w:bCs/>
          <w:color w:val="1A1A1A"/>
          <w:sz w:val="27"/>
          <w:szCs w:val="27"/>
          <w:lang w:eastAsia="en-GB"/>
        </w:rPr>
      </w:pPr>
    </w:p>
    <w:p w14:paraId="444313C9" w14:textId="46BF5E3C" w:rsidR="29D651C4" w:rsidRDefault="29D651C4" w:rsidP="29D651C4">
      <w:pPr>
        <w:shd w:val="clear" w:color="auto" w:fill="FFFFFF" w:themeFill="background1"/>
        <w:spacing w:beforeAutospacing="1" w:afterAutospacing="1" w:line="240" w:lineRule="auto"/>
        <w:outlineLvl w:val="2"/>
        <w:rPr>
          <w:rFonts w:ascii="Roboto" w:eastAsia="Times New Roman" w:hAnsi="Roboto" w:cs="Times New Roman"/>
          <w:b/>
          <w:bCs/>
          <w:color w:val="1A1A1A"/>
          <w:sz w:val="27"/>
          <w:szCs w:val="27"/>
          <w:lang w:eastAsia="en-GB"/>
        </w:rPr>
      </w:pPr>
    </w:p>
    <w:p w14:paraId="50ACE229" w14:textId="77777777" w:rsidR="00964136" w:rsidRPr="00964136" w:rsidRDefault="00964136" w:rsidP="00964136">
      <w:pPr>
        <w:shd w:val="clear" w:color="auto" w:fill="FFFFFF"/>
        <w:spacing w:before="100" w:beforeAutospacing="1" w:after="100" w:afterAutospacing="1" w:line="240" w:lineRule="auto"/>
        <w:outlineLvl w:val="2"/>
        <w:rPr>
          <w:rFonts w:ascii="Roboto" w:eastAsia="Times New Roman" w:hAnsi="Roboto" w:cs="Times New Roman"/>
          <w:b/>
          <w:bCs/>
          <w:color w:val="1A1A1A"/>
          <w:kern w:val="0"/>
          <w:sz w:val="27"/>
          <w:szCs w:val="27"/>
          <w:lang w:eastAsia="en-GB"/>
          <w14:ligatures w14:val="none"/>
        </w:rPr>
      </w:pPr>
      <w:r w:rsidRPr="00964136">
        <w:rPr>
          <w:rFonts w:ascii="Roboto" w:eastAsia="Times New Roman" w:hAnsi="Roboto" w:cs="Times New Roman"/>
          <w:b/>
          <w:bCs/>
          <w:color w:val="1A1A1A"/>
          <w:kern w:val="0"/>
          <w:sz w:val="27"/>
          <w:szCs w:val="27"/>
          <w:lang w:eastAsia="en-GB"/>
          <w14:ligatures w14:val="none"/>
        </w:rPr>
        <w:t>Information About Our Policies and Procedures</w:t>
      </w:r>
    </w:p>
    <w:p w14:paraId="1F01E850" w14:textId="75F2864E" w:rsidR="001A1A55" w:rsidRDefault="00964136" w:rsidP="001A1A55">
      <w:pPr>
        <w:shd w:val="clear" w:color="auto" w:fill="FFFFFF"/>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r w:rsidRPr="00964136">
        <w:rPr>
          <w:rFonts w:ascii="Roboto" w:eastAsia="Times New Roman" w:hAnsi="Roboto" w:cs="Times New Roman"/>
          <w:color w:val="1A1A1A"/>
          <w:kern w:val="0"/>
          <w:sz w:val="29"/>
          <w:szCs w:val="29"/>
          <w:lang w:eastAsia="en-GB"/>
          <w14:ligatures w14:val="none"/>
        </w:rPr>
        <w:t xml:space="preserve">Where something has happened that triggers the organisational duty of candour, our staff report this to </w:t>
      </w:r>
      <w:r w:rsidR="003B0447">
        <w:rPr>
          <w:rFonts w:ascii="Roboto" w:eastAsia="Times New Roman" w:hAnsi="Roboto" w:cs="Times New Roman"/>
          <w:color w:val="1A1A1A"/>
          <w:kern w:val="0"/>
          <w:sz w:val="29"/>
          <w:szCs w:val="29"/>
          <w:lang w:eastAsia="en-GB"/>
          <w14:ligatures w14:val="none"/>
        </w:rPr>
        <w:t>the manager of the care home</w:t>
      </w:r>
      <w:r w:rsidRPr="00964136">
        <w:rPr>
          <w:rFonts w:ascii="Roboto" w:eastAsia="Times New Roman" w:hAnsi="Roboto" w:cs="Times New Roman"/>
          <w:color w:val="1A1A1A"/>
          <w:kern w:val="0"/>
          <w:sz w:val="29"/>
          <w:szCs w:val="29"/>
          <w:lang w:eastAsia="en-GB"/>
          <w14:ligatures w14:val="none"/>
        </w:rPr>
        <w:t xml:space="preserve">. The </w:t>
      </w:r>
      <w:r w:rsidR="003B0447">
        <w:rPr>
          <w:rFonts w:ascii="Roboto" w:eastAsia="Times New Roman" w:hAnsi="Roboto" w:cs="Times New Roman"/>
          <w:color w:val="1A1A1A"/>
          <w:kern w:val="0"/>
          <w:sz w:val="29"/>
          <w:szCs w:val="29"/>
          <w:lang w:eastAsia="en-GB"/>
          <w14:ligatures w14:val="none"/>
        </w:rPr>
        <w:t>manager</w:t>
      </w:r>
      <w:r w:rsidRPr="00964136">
        <w:rPr>
          <w:rFonts w:ascii="Roboto" w:eastAsia="Times New Roman" w:hAnsi="Roboto" w:cs="Times New Roman"/>
          <w:color w:val="1A1A1A"/>
          <w:kern w:val="0"/>
          <w:sz w:val="29"/>
          <w:szCs w:val="29"/>
          <w:lang w:eastAsia="en-GB"/>
          <w14:ligatures w14:val="none"/>
        </w:rPr>
        <w:t xml:space="preserve"> records the incident and reports </w:t>
      </w:r>
      <w:r w:rsidR="00D276A5">
        <w:rPr>
          <w:rFonts w:ascii="Roboto" w:eastAsia="Times New Roman" w:hAnsi="Roboto" w:cs="Times New Roman"/>
          <w:color w:val="1A1A1A"/>
          <w:kern w:val="0"/>
          <w:sz w:val="29"/>
          <w:szCs w:val="29"/>
          <w:lang w:eastAsia="en-GB"/>
          <w14:ligatures w14:val="none"/>
        </w:rPr>
        <w:t>this</w:t>
      </w:r>
      <w:r w:rsidRPr="00964136">
        <w:rPr>
          <w:rFonts w:ascii="Roboto" w:eastAsia="Times New Roman" w:hAnsi="Roboto" w:cs="Times New Roman"/>
          <w:color w:val="1A1A1A"/>
          <w:kern w:val="0"/>
          <w:sz w:val="29"/>
          <w:szCs w:val="29"/>
          <w:lang w:eastAsia="en-GB"/>
          <w14:ligatures w14:val="none"/>
        </w:rPr>
        <w:t xml:space="preserve"> to </w:t>
      </w:r>
      <w:r w:rsidR="003B0447">
        <w:rPr>
          <w:rFonts w:ascii="Roboto" w:eastAsia="Times New Roman" w:hAnsi="Roboto" w:cs="Times New Roman"/>
          <w:color w:val="1A1A1A"/>
          <w:kern w:val="0"/>
          <w:sz w:val="29"/>
          <w:szCs w:val="29"/>
          <w:lang w:eastAsia="en-GB"/>
          <w14:ligatures w14:val="none"/>
        </w:rPr>
        <w:t>the Care Inspectorate</w:t>
      </w:r>
      <w:r w:rsidRPr="00964136">
        <w:rPr>
          <w:rFonts w:ascii="Roboto" w:eastAsia="Times New Roman" w:hAnsi="Roboto" w:cs="Times New Roman"/>
          <w:color w:val="1A1A1A"/>
          <w:kern w:val="0"/>
          <w:sz w:val="29"/>
          <w:szCs w:val="29"/>
          <w:lang w:eastAsia="en-GB"/>
          <w14:ligatures w14:val="none"/>
        </w:rPr>
        <w:t xml:space="preserve">. When an incident has happened </w:t>
      </w:r>
      <w:r w:rsidR="00FA70F8">
        <w:rPr>
          <w:rFonts w:ascii="Roboto" w:eastAsia="Times New Roman" w:hAnsi="Roboto" w:cs="Times New Roman"/>
          <w:color w:val="1A1A1A"/>
          <w:kern w:val="0"/>
          <w:sz w:val="29"/>
          <w:szCs w:val="29"/>
          <w:lang w:eastAsia="en-GB"/>
          <w14:ligatures w14:val="none"/>
        </w:rPr>
        <w:t xml:space="preserve">which </w:t>
      </w:r>
      <w:r w:rsidR="003C6129">
        <w:rPr>
          <w:rFonts w:ascii="Roboto" w:eastAsia="Times New Roman" w:hAnsi="Roboto" w:cs="Times New Roman"/>
          <w:color w:val="1A1A1A"/>
          <w:kern w:val="0"/>
          <w:sz w:val="29"/>
          <w:szCs w:val="29"/>
          <w:lang w:eastAsia="en-GB"/>
          <w14:ligatures w14:val="none"/>
        </w:rPr>
        <w:t>meets the criteria of</w:t>
      </w:r>
      <w:r w:rsidR="00FA70F8">
        <w:rPr>
          <w:rFonts w:ascii="Roboto" w:eastAsia="Times New Roman" w:hAnsi="Roboto" w:cs="Times New Roman"/>
          <w:color w:val="1A1A1A"/>
          <w:kern w:val="0"/>
          <w:sz w:val="29"/>
          <w:szCs w:val="29"/>
          <w:lang w:eastAsia="en-GB"/>
          <w14:ligatures w14:val="none"/>
        </w:rPr>
        <w:t xml:space="preserve"> a duty of candour</w:t>
      </w:r>
      <w:r w:rsidR="003C6129">
        <w:rPr>
          <w:rFonts w:ascii="Roboto" w:eastAsia="Times New Roman" w:hAnsi="Roboto" w:cs="Times New Roman"/>
          <w:color w:val="1A1A1A"/>
          <w:kern w:val="0"/>
          <w:sz w:val="29"/>
          <w:szCs w:val="29"/>
          <w:lang w:eastAsia="en-GB"/>
          <w14:ligatures w14:val="none"/>
        </w:rPr>
        <w:t xml:space="preserve"> event</w:t>
      </w:r>
      <w:r w:rsidR="00E446BD">
        <w:rPr>
          <w:rFonts w:ascii="Roboto" w:eastAsia="Times New Roman" w:hAnsi="Roboto" w:cs="Times New Roman"/>
          <w:color w:val="1A1A1A"/>
          <w:kern w:val="0"/>
          <w:sz w:val="29"/>
          <w:szCs w:val="29"/>
          <w:lang w:eastAsia="en-GB"/>
          <w14:ligatures w14:val="none"/>
        </w:rPr>
        <w:t xml:space="preserve">, </w:t>
      </w:r>
      <w:r w:rsidR="00533371">
        <w:rPr>
          <w:rFonts w:ascii="Roboto" w:eastAsia="Times New Roman" w:hAnsi="Roboto" w:cs="Times New Roman"/>
          <w:color w:val="1A1A1A"/>
          <w:kern w:val="0"/>
          <w:sz w:val="29"/>
          <w:szCs w:val="29"/>
          <w:lang w:eastAsia="en-GB"/>
          <w14:ligatures w14:val="none"/>
        </w:rPr>
        <w:t xml:space="preserve">the manager of the service </w:t>
      </w:r>
      <w:r w:rsidR="00D515C4">
        <w:rPr>
          <w:rFonts w:ascii="Roboto" w:eastAsia="Times New Roman" w:hAnsi="Roboto" w:cs="Times New Roman"/>
          <w:color w:val="1A1A1A"/>
          <w:kern w:val="0"/>
          <w:sz w:val="29"/>
          <w:szCs w:val="29"/>
          <w:lang w:eastAsia="en-GB"/>
          <w14:ligatures w14:val="none"/>
        </w:rPr>
        <w:t xml:space="preserve">contacts the </w:t>
      </w:r>
      <w:r w:rsidR="00A76765">
        <w:rPr>
          <w:rFonts w:ascii="Roboto" w:eastAsia="Times New Roman" w:hAnsi="Roboto" w:cs="Times New Roman"/>
          <w:color w:val="1A1A1A"/>
          <w:kern w:val="0"/>
          <w:sz w:val="29"/>
          <w:szCs w:val="29"/>
          <w:lang w:eastAsia="en-GB"/>
          <w14:ligatures w14:val="none"/>
        </w:rPr>
        <w:t>Senior Management Team</w:t>
      </w:r>
      <w:r w:rsidR="000336F3">
        <w:rPr>
          <w:rFonts w:ascii="Roboto" w:eastAsia="Times New Roman" w:hAnsi="Roboto" w:cs="Times New Roman"/>
          <w:color w:val="1A1A1A"/>
          <w:kern w:val="0"/>
          <w:sz w:val="29"/>
          <w:szCs w:val="29"/>
          <w:lang w:eastAsia="en-GB"/>
          <w14:ligatures w14:val="none"/>
        </w:rPr>
        <w:t xml:space="preserve"> who will </w:t>
      </w:r>
      <w:r w:rsidR="00A37191">
        <w:rPr>
          <w:rFonts w:ascii="Roboto" w:eastAsia="Times New Roman" w:hAnsi="Roboto" w:cs="Times New Roman"/>
          <w:color w:val="1A1A1A"/>
          <w:kern w:val="0"/>
          <w:sz w:val="29"/>
          <w:szCs w:val="29"/>
          <w:lang w:eastAsia="en-GB"/>
          <w14:ligatures w14:val="none"/>
        </w:rPr>
        <w:t>coordinate</w:t>
      </w:r>
      <w:r w:rsidR="00434B77">
        <w:rPr>
          <w:rFonts w:ascii="Roboto" w:eastAsia="Times New Roman" w:hAnsi="Roboto" w:cs="Times New Roman"/>
          <w:color w:val="1A1A1A"/>
          <w:kern w:val="0"/>
          <w:sz w:val="29"/>
          <w:szCs w:val="29"/>
          <w:lang w:eastAsia="en-GB"/>
          <w14:ligatures w14:val="none"/>
        </w:rPr>
        <w:t xml:space="preserve"> an investigation</w:t>
      </w:r>
      <w:r w:rsidR="00C9495F">
        <w:rPr>
          <w:rFonts w:ascii="Roboto" w:eastAsia="Times New Roman" w:hAnsi="Roboto" w:cs="Times New Roman"/>
          <w:color w:val="1A1A1A"/>
          <w:kern w:val="0"/>
          <w:sz w:val="29"/>
          <w:szCs w:val="29"/>
          <w:lang w:eastAsia="en-GB"/>
          <w14:ligatures w14:val="none"/>
        </w:rPr>
        <w:t>, meeting with families and support for staff involved.</w:t>
      </w:r>
    </w:p>
    <w:p w14:paraId="516AAA64" w14:textId="7F80D55D" w:rsidR="2FB99A39" w:rsidRDefault="2FB99A39" w:rsidP="2FB99A39">
      <w:pPr>
        <w:shd w:val="clear" w:color="auto" w:fill="FFFFFF" w:themeFill="background1"/>
        <w:spacing w:beforeAutospacing="1" w:afterAutospacing="1" w:line="240" w:lineRule="auto"/>
        <w:rPr>
          <w:rFonts w:ascii="Roboto" w:eastAsia="Times New Roman" w:hAnsi="Roboto" w:cs="Times New Roman"/>
          <w:b/>
          <w:bCs/>
          <w:color w:val="1A1A1A"/>
          <w:sz w:val="27"/>
          <w:szCs w:val="27"/>
          <w:lang w:eastAsia="en-GB"/>
        </w:rPr>
      </w:pPr>
    </w:p>
    <w:p w14:paraId="6D0A88DF" w14:textId="1AA3F530" w:rsidR="00964136" w:rsidRDefault="00964136" w:rsidP="001A1A55">
      <w:pPr>
        <w:shd w:val="clear" w:color="auto" w:fill="FFFFFF"/>
        <w:spacing w:before="100" w:beforeAutospacing="1" w:after="100" w:afterAutospacing="1" w:line="240" w:lineRule="auto"/>
        <w:rPr>
          <w:rFonts w:ascii="Roboto" w:eastAsia="Times New Roman" w:hAnsi="Roboto" w:cs="Times New Roman"/>
          <w:b/>
          <w:bCs/>
          <w:color w:val="1A1A1A"/>
          <w:kern w:val="0"/>
          <w:sz w:val="27"/>
          <w:szCs w:val="27"/>
          <w:lang w:eastAsia="en-GB"/>
          <w14:ligatures w14:val="none"/>
        </w:rPr>
      </w:pPr>
      <w:r w:rsidRPr="00964136">
        <w:rPr>
          <w:rFonts w:ascii="Roboto" w:eastAsia="Times New Roman" w:hAnsi="Roboto" w:cs="Times New Roman"/>
          <w:b/>
          <w:bCs/>
          <w:color w:val="1A1A1A"/>
          <w:kern w:val="0"/>
          <w:sz w:val="27"/>
          <w:szCs w:val="27"/>
          <w:lang w:eastAsia="en-GB"/>
          <w14:ligatures w14:val="none"/>
        </w:rPr>
        <w:t>What have we learned?</w:t>
      </w:r>
    </w:p>
    <w:p w14:paraId="77D79B30" w14:textId="77777777" w:rsidR="00CA7214" w:rsidRDefault="00CA7214" w:rsidP="00CA7214">
      <w:pPr>
        <w:pStyle w:val="Default"/>
        <w:rPr>
          <w:rFonts w:ascii="Roboto" w:hAnsi="Roboto"/>
          <w:color w:val="1A1A1A"/>
          <w:sz w:val="29"/>
          <w:szCs w:val="29"/>
          <w:shd w:val="clear" w:color="auto" w:fill="FFFFFF"/>
        </w:rPr>
      </w:pPr>
      <w:r>
        <w:rPr>
          <w:rFonts w:ascii="Roboto" w:hAnsi="Roboto"/>
          <w:color w:val="1A1A1A"/>
          <w:sz w:val="29"/>
          <w:szCs w:val="29"/>
          <w:shd w:val="clear" w:color="auto" w:fill="FFFFFF"/>
        </w:rPr>
        <w:t>At Randolph Hill Nursing Homes Group Limited, we recognise that unexpected or unintended incidents can occur during the provision of treatment and care. We also recognise that trust is at the heart of a caring relationship and when things go wrong and mistakes happen, then we are honest with those affected. We make sure that people affected receive an apology and that we learn how to improve for the future. We also do this for events where duty of candour legislation does not apply.</w:t>
      </w:r>
    </w:p>
    <w:p w14:paraId="256966B7" w14:textId="77777777" w:rsidR="00CA7214" w:rsidRDefault="00CA7214" w:rsidP="00CA7214">
      <w:pPr>
        <w:pStyle w:val="Default"/>
        <w:rPr>
          <w:rFonts w:ascii="Roboto" w:hAnsi="Roboto"/>
          <w:color w:val="1A1A1A"/>
          <w:sz w:val="29"/>
          <w:szCs w:val="29"/>
          <w:shd w:val="clear" w:color="auto" w:fill="FFFFFF"/>
        </w:rPr>
      </w:pPr>
    </w:p>
    <w:p w14:paraId="3FFB44F7" w14:textId="6E48A6E7" w:rsidR="0041418E" w:rsidRPr="00CA7214" w:rsidRDefault="00CA7214" w:rsidP="00CA7214">
      <w:pPr>
        <w:rPr>
          <w:rFonts w:ascii="Roboto" w:hAnsi="Roboto"/>
          <w:color w:val="1A1A1A"/>
          <w:sz w:val="29"/>
          <w:szCs w:val="29"/>
          <w:lang w:eastAsia="en-GB"/>
          <w14:ligatures w14:val="none"/>
        </w:rPr>
      </w:pPr>
      <w:r>
        <w:rPr>
          <w:rFonts w:ascii="Roboto" w:hAnsi="Roboto"/>
          <w:color w:val="1A1A1A"/>
          <w:sz w:val="29"/>
          <w:szCs w:val="29"/>
          <w:lang w:eastAsia="en-GB"/>
          <w14:ligatures w14:val="none"/>
        </w:rPr>
        <w:t xml:space="preserve">Although no incident has taken place to which duty of candour legislation applies, we will continually review all accidents and incidents to make sure we learn from events and act to learn and </w:t>
      </w:r>
      <w:r>
        <w:rPr>
          <w:rFonts w:ascii="Roboto" w:hAnsi="Roboto"/>
          <w:color w:val="1A1A1A"/>
          <w:sz w:val="29"/>
          <w:szCs w:val="29"/>
          <w:lang w:eastAsia="en-GB"/>
          <w14:ligatures w14:val="none"/>
        </w:rPr>
        <w:lastRenderedPageBreak/>
        <w:t>improve. We will regularly update policies offer support for learning and training based on up-to-date evidence and reflections of practice.</w:t>
      </w:r>
    </w:p>
    <w:p w14:paraId="3A5B587C" w14:textId="4D42B178" w:rsidR="00964136" w:rsidRPr="00964136" w:rsidRDefault="00964136" w:rsidP="00964136">
      <w:pPr>
        <w:shd w:val="clear" w:color="auto" w:fill="FFFFFF"/>
        <w:spacing w:before="100" w:beforeAutospacing="1" w:after="100" w:afterAutospacing="1" w:line="240" w:lineRule="auto"/>
        <w:outlineLvl w:val="2"/>
        <w:rPr>
          <w:rFonts w:ascii="Roboto" w:eastAsia="Times New Roman" w:hAnsi="Roboto" w:cs="Times New Roman"/>
          <w:b/>
          <w:bCs/>
          <w:color w:val="1A1A1A"/>
          <w:kern w:val="0"/>
          <w:sz w:val="27"/>
          <w:szCs w:val="27"/>
          <w:lang w:eastAsia="en-GB"/>
          <w14:ligatures w14:val="none"/>
        </w:rPr>
      </w:pPr>
      <w:r w:rsidRPr="00964136">
        <w:rPr>
          <w:rFonts w:ascii="Roboto" w:eastAsia="Times New Roman" w:hAnsi="Roboto" w:cs="Times New Roman"/>
          <w:b/>
          <w:bCs/>
          <w:color w:val="1A1A1A"/>
          <w:kern w:val="0"/>
          <w:sz w:val="27"/>
          <w:szCs w:val="27"/>
          <w:lang w:eastAsia="en-GB"/>
          <w14:ligatures w14:val="none"/>
        </w:rPr>
        <w:t>Training and Support for staff</w:t>
      </w:r>
    </w:p>
    <w:p w14:paraId="5D5E5D38" w14:textId="09170875" w:rsidR="00964136" w:rsidRPr="00964136" w:rsidRDefault="00964136" w:rsidP="00964136">
      <w:pPr>
        <w:shd w:val="clear" w:color="auto" w:fill="FFFFFF"/>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r w:rsidRPr="00964136">
        <w:rPr>
          <w:rFonts w:ascii="Roboto" w:eastAsia="Times New Roman" w:hAnsi="Roboto" w:cs="Times New Roman"/>
          <w:color w:val="1A1A1A"/>
          <w:kern w:val="0"/>
          <w:sz w:val="29"/>
          <w:szCs w:val="29"/>
          <w:lang w:eastAsia="en-GB"/>
          <w14:ligatures w14:val="none"/>
        </w:rPr>
        <w:t>All new staff learn about the organisational duty of candour at their induction. We know that serious mistakes can be distressing for staff as well as people who receive care and treatment and their families. We therefor</w:t>
      </w:r>
      <w:r w:rsidR="006F7DE9">
        <w:rPr>
          <w:rFonts w:ascii="Roboto" w:eastAsia="Times New Roman" w:hAnsi="Roboto" w:cs="Times New Roman"/>
          <w:color w:val="1A1A1A"/>
          <w:kern w:val="0"/>
          <w:sz w:val="29"/>
          <w:szCs w:val="29"/>
          <w:lang w:eastAsia="en-GB"/>
          <w14:ligatures w14:val="none"/>
        </w:rPr>
        <w:t xml:space="preserve">e offer </w:t>
      </w:r>
      <w:r w:rsidRPr="00964136">
        <w:rPr>
          <w:rFonts w:ascii="Roboto" w:eastAsia="Times New Roman" w:hAnsi="Roboto" w:cs="Times New Roman"/>
          <w:color w:val="1A1A1A"/>
          <w:kern w:val="0"/>
          <w:sz w:val="29"/>
          <w:szCs w:val="29"/>
          <w:lang w:eastAsia="en-GB"/>
          <w14:ligatures w14:val="none"/>
        </w:rPr>
        <w:t xml:space="preserve">support </w:t>
      </w:r>
      <w:r w:rsidR="006F7DE9">
        <w:rPr>
          <w:rFonts w:ascii="Roboto" w:eastAsia="Times New Roman" w:hAnsi="Roboto" w:cs="Times New Roman"/>
          <w:color w:val="1A1A1A"/>
          <w:kern w:val="0"/>
          <w:sz w:val="29"/>
          <w:szCs w:val="29"/>
          <w:lang w:eastAsia="en-GB"/>
          <w14:ligatures w14:val="none"/>
        </w:rPr>
        <w:t xml:space="preserve">to </w:t>
      </w:r>
      <w:r w:rsidRPr="00964136">
        <w:rPr>
          <w:rFonts w:ascii="Roboto" w:eastAsia="Times New Roman" w:hAnsi="Roboto" w:cs="Times New Roman"/>
          <w:color w:val="1A1A1A"/>
          <w:kern w:val="0"/>
          <w:sz w:val="29"/>
          <w:szCs w:val="29"/>
          <w:lang w:eastAsia="en-GB"/>
          <w14:ligatures w14:val="none"/>
        </w:rPr>
        <w:t>staff if they have been affected by an organisational duty of candour incident.</w:t>
      </w:r>
    </w:p>
    <w:p w14:paraId="421749A7" w14:textId="4B8D1D55" w:rsidR="2FB99A39" w:rsidRDefault="2FB99A39" w:rsidP="2FB99A39">
      <w:pPr>
        <w:shd w:val="clear" w:color="auto" w:fill="FFFFFF" w:themeFill="background1"/>
        <w:spacing w:beforeAutospacing="1" w:afterAutospacing="1" w:line="240" w:lineRule="auto"/>
        <w:outlineLvl w:val="2"/>
        <w:rPr>
          <w:rFonts w:ascii="Roboto" w:eastAsia="Times New Roman" w:hAnsi="Roboto" w:cs="Times New Roman"/>
          <w:b/>
          <w:bCs/>
          <w:color w:val="1A1A1A"/>
          <w:sz w:val="27"/>
          <w:szCs w:val="27"/>
          <w:lang w:eastAsia="en-GB"/>
        </w:rPr>
      </w:pPr>
    </w:p>
    <w:p w14:paraId="082B14D3" w14:textId="77777777" w:rsidR="00964136" w:rsidRPr="00964136" w:rsidRDefault="00964136" w:rsidP="00964136">
      <w:pPr>
        <w:shd w:val="clear" w:color="auto" w:fill="FFFFFF"/>
        <w:spacing w:before="100" w:beforeAutospacing="1" w:after="100" w:afterAutospacing="1" w:line="240" w:lineRule="auto"/>
        <w:outlineLvl w:val="2"/>
        <w:rPr>
          <w:rFonts w:ascii="Roboto" w:eastAsia="Times New Roman" w:hAnsi="Roboto" w:cs="Times New Roman"/>
          <w:b/>
          <w:bCs/>
          <w:color w:val="1A1A1A"/>
          <w:kern w:val="0"/>
          <w:sz w:val="27"/>
          <w:szCs w:val="27"/>
          <w:lang w:eastAsia="en-GB"/>
          <w14:ligatures w14:val="none"/>
        </w:rPr>
      </w:pPr>
      <w:r w:rsidRPr="00964136">
        <w:rPr>
          <w:rFonts w:ascii="Roboto" w:eastAsia="Times New Roman" w:hAnsi="Roboto" w:cs="Times New Roman"/>
          <w:b/>
          <w:bCs/>
          <w:color w:val="1A1A1A"/>
          <w:kern w:val="0"/>
          <w:sz w:val="27"/>
          <w:szCs w:val="27"/>
          <w:lang w:eastAsia="en-GB"/>
          <w14:ligatures w14:val="none"/>
        </w:rPr>
        <w:t>Support for relevant persons</w:t>
      </w:r>
    </w:p>
    <w:p w14:paraId="77CA9035" w14:textId="4539CE71" w:rsidR="00964136" w:rsidRPr="00964136" w:rsidRDefault="00964136" w:rsidP="00964136">
      <w:pPr>
        <w:shd w:val="clear" w:color="auto" w:fill="FFFFFF"/>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r w:rsidRPr="00964136">
        <w:rPr>
          <w:rFonts w:ascii="Roboto" w:eastAsia="Times New Roman" w:hAnsi="Roboto" w:cs="Times New Roman"/>
          <w:color w:val="1A1A1A"/>
          <w:kern w:val="0"/>
          <w:sz w:val="29"/>
          <w:szCs w:val="29"/>
          <w:lang w:eastAsia="en-GB"/>
          <w14:ligatures w14:val="none"/>
        </w:rPr>
        <w:t xml:space="preserve">Where </w:t>
      </w:r>
      <w:r w:rsidR="008C333A">
        <w:rPr>
          <w:rFonts w:ascii="Roboto" w:eastAsia="Times New Roman" w:hAnsi="Roboto" w:cs="Times New Roman"/>
          <w:color w:val="1A1A1A"/>
          <w:kern w:val="0"/>
          <w:sz w:val="29"/>
          <w:szCs w:val="29"/>
          <w:lang w:eastAsia="en-GB"/>
          <w14:ligatures w14:val="none"/>
        </w:rPr>
        <w:t>people we support and families</w:t>
      </w:r>
      <w:r w:rsidRPr="00964136">
        <w:rPr>
          <w:rFonts w:ascii="Roboto" w:eastAsia="Times New Roman" w:hAnsi="Roboto" w:cs="Times New Roman"/>
          <w:color w:val="1A1A1A"/>
          <w:kern w:val="0"/>
          <w:sz w:val="29"/>
          <w:szCs w:val="29"/>
          <w:lang w:eastAsia="en-GB"/>
          <w14:ligatures w14:val="none"/>
        </w:rPr>
        <w:t xml:space="preserve"> </w:t>
      </w:r>
      <w:r w:rsidR="004A1EE1">
        <w:rPr>
          <w:rFonts w:ascii="Roboto" w:eastAsia="Times New Roman" w:hAnsi="Roboto" w:cs="Times New Roman"/>
          <w:color w:val="1A1A1A"/>
          <w:kern w:val="0"/>
          <w:sz w:val="29"/>
          <w:szCs w:val="29"/>
          <w:lang w:eastAsia="en-GB"/>
          <w14:ligatures w14:val="none"/>
        </w:rPr>
        <w:t>are</w:t>
      </w:r>
      <w:r w:rsidRPr="00964136">
        <w:rPr>
          <w:rFonts w:ascii="Roboto" w:eastAsia="Times New Roman" w:hAnsi="Roboto" w:cs="Times New Roman"/>
          <w:color w:val="1A1A1A"/>
          <w:kern w:val="0"/>
          <w:sz w:val="29"/>
          <w:szCs w:val="29"/>
          <w:lang w:eastAsia="en-GB"/>
          <w14:ligatures w14:val="none"/>
        </w:rPr>
        <w:t xml:space="preserve"> affected by </w:t>
      </w:r>
      <w:r w:rsidR="004A1EE1">
        <w:rPr>
          <w:rFonts w:ascii="Roboto" w:eastAsia="Times New Roman" w:hAnsi="Roboto" w:cs="Times New Roman"/>
          <w:color w:val="1A1A1A"/>
          <w:kern w:val="0"/>
          <w:sz w:val="29"/>
          <w:szCs w:val="29"/>
          <w:lang w:eastAsia="en-GB"/>
          <w14:ligatures w14:val="none"/>
        </w:rPr>
        <w:t>an</w:t>
      </w:r>
      <w:r w:rsidRPr="00964136">
        <w:rPr>
          <w:rFonts w:ascii="Roboto" w:eastAsia="Times New Roman" w:hAnsi="Roboto" w:cs="Times New Roman"/>
          <w:color w:val="1A1A1A"/>
          <w:kern w:val="0"/>
          <w:sz w:val="29"/>
          <w:szCs w:val="29"/>
          <w:lang w:eastAsia="en-GB"/>
          <w14:ligatures w14:val="none"/>
        </w:rPr>
        <w:t xml:space="preserve"> incident that activate</w:t>
      </w:r>
      <w:r w:rsidR="004A1EE1">
        <w:rPr>
          <w:rFonts w:ascii="Roboto" w:eastAsia="Times New Roman" w:hAnsi="Roboto" w:cs="Times New Roman"/>
          <w:color w:val="1A1A1A"/>
          <w:kern w:val="0"/>
          <w:sz w:val="29"/>
          <w:szCs w:val="29"/>
          <w:lang w:eastAsia="en-GB"/>
          <w14:ligatures w14:val="none"/>
        </w:rPr>
        <w:t>s</w:t>
      </w:r>
      <w:r w:rsidRPr="00964136">
        <w:rPr>
          <w:rFonts w:ascii="Roboto" w:eastAsia="Times New Roman" w:hAnsi="Roboto" w:cs="Times New Roman"/>
          <w:color w:val="1A1A1A"/>
          <w:kern w:val="0"/>
          <w:sz w:val="29"/>
          <w:szCs w:val="29"/>
          <w:lang w:eastAsia="en-GB"/>
          <w14:ligatures w14:val="none"/>
        </w:rPr>
        <w:t xml:space="preserve"> the organisational duty of candour, we</w:t>
      </w:r>
      <w:r w:rsidR="007C03BC">
        <w:rPr>
          <w:rFonts w:ascii="Roboto" w:eastAsia="Times New Roman" w:hAnsi="Roboto" w:cs="Times New Roman"/>
          <w:color w:val="1A1A1A"/>
          <w:kern w:val="0"/>
          <w:sz w:val="29"/>
          <w:szCs w:val="29"/>
          <w:lang w:eastAsia="en-GB"/>
          <w14:ligatures w14:val="none"/>
        </w:rPr>
        <w:t xml:space="preserve"> </w:t>
      </w:r>
      <w:r w:rsidRPr="00964136">
        <w:rPr>
          <w:rFonts w:ascii="Roboto" w:eastAsia="Times New Roman" w:hAnsi="Roboto" w:cs="Times New Roman"/>
          <w:color w:val="1A1A1A"/>
          <w:kern w:val="0"/>
          <w:sz w:val="29"/>
          <w:szCs w:val="29"/>
          <w:lang w:eastAsia="en-GB"/>
          <w14:ligatures w14:val="none"/>
        </w:rPr>
        <w:t xml:space="preserve">provide links to </w:t>
      </w:r>
      <w:r w:rsidR="00DF1DF9">
        <w:rPr>
          <w:rFonts w:ascii="Roboto" w:eastAsia="Times New Roman" w:hAnsi="Roboto" w:cs="Times New Roman"/>
          <w:color w:val="1A1A1A"/>
          <w:kern w:val="0"/>
          <w:sz w:val="29"/>
          <w:szCs w:val="29"/>
          <w:lang w:eastAsia="en-GB"/>
          <w14:ligatures w14:val="none"/>
        </w:rPr>
        <w:t xml:space="preserve">additional services for </w:t>
      </w:r>
      <w:r w:rsidRPr="00964136">
        <w:rPr>
          <w:rFonts w:ascii="Roboto" w:eastAsia="Times New Roman" w:hAnsi="Roboto" w:cs="Times New Roman"/>
          <w:color w:val="1A1A1A"/>
          <w:kern w:val="0"/>
          <w:sz w:val="29"/>
          <w:szCs w:val="29"/>
          <w:lang w:eastAsia="en-GB"/>
          <w14:ligatures w14:val="none"/>
        </w:rPr>
        <w:t>wellbeing support</w:t>
      </w:r>
      <w:r w:rsidR="007C03BC">
        <w:rPr>
          <w:rFonts w:ascii="Roboto" w:eastAsia="Times New Roman" w:hAnsi="Roboto" w:cs="Times New Roman"/>
          <w:color w:val="1A1A1A"/>
          <w:kern w:val="0"/>
          <w:sz w:val="29"/>
          <w:szCs w:val="29"/>
          <w:lang w:eastAsia="en-GB"/>
          <w14:ligatures w14:val="none"/>
        </w:rPr>
        <w:t>.</w:t>
      </w:r>
    </w:p>
    <w:p w14:paraId="56B4B99A" w14:textId="25DF7BE2" w:rsidR="00E44937" w:rsidRDefault="00964136" w:rsidP="29D651C4">
      <w:pPr>
        <w:shd w:val="clear" w:color="auto" w:fill="FFFFFF" w:themeFill="background1"/>
        <w:spacing w:after="100" w:afterAutospacing="1" w:line="240" w:lineRule="auto"/>
        <w:jc w:val="center"/>
        <w:rPr>
          <w:rFonts w:ascii="Roboto" w:eastAsia="Times New Roman" w:hAnsi="Roboto" w:cs="Times New Roman"/>
          <w:sz w:val="22"/>
          <w:szCs w:val="22"/>
          <w:lang w:eastAsia="en-GB"/>
        </w:rPr>
      </w:pPr>
      <w:r w:rsidRPr="00964136">
        <w:rPr>
          <w:rFonts w:ascii="Roboto" w:eastAsia="Times New Roman" w:hAnsi="Roboto" w:cs="Times New Roman"/>
          <w:color w:val="1A1A1A"/>
          <w:kern w:val="0"/>
          <w:sz w:val="29"/>
          <w:szCs w:val="29"/>
          <w:lang w:eastAsia="en-GB"/>
          <w14:ligatures w14:val="none"/>
        </w:rPr>
        <w:t xml:space="preserve">We hope you find this report </w:t>
      </w:r>
      <w:r w:rsidR="00E44937">
        <w:rPr>
          <w:rFonts w:ascii="Roboto" w:eastAsia="Times New Roman" w:hAnsi="Roboto" w:cs="Times New Roman"/>
          <w:color w:val="1A1A1A"/>
          <w:kern w:val="0"/>
          <w:sz w:val="29"/>
          <w:szCs w:val="29"/>
          <w:lang w:eastAsia="en-GB"/>
          <w14:ligatures w14:val="none"/>
        </w:rPr>
        <w:t>informative</w:t>
      </w:r>
      <w:r w:rsidRPr="00964136">
        <w:rPr>
          <w:rFonts w:ascii="Roboto" w:eastAsia="Times New Roman" w:hAnsi="Roboto" w:cs="Times New Roman"/>
          <w:color w:val="1A1A1A"/>
          <w:kern w:val="0"/>
          <w:sz w:val="29"/>
          <w:szCs w:val="29"/>
          <w:lang w:eastAsia="en-GB"/>
          <w14:ligatures w14:val="none"/>
        </w:rPr>
        <w:t>.</w:t>
      </w:r>
      <w:r w:rsidR="00E44937">
        <w:rPr>
          <w:rFonts w:ascii="Roboto" w:eastAsia="Times New Roman" w:hAnsi="Roboto" w:cs="Times New Roman"/>
          <w:color w:val="1A1A1A"/>
          <w:kern w:val="0"/>
          <w:sz w:val="29"/>
          <w:szCs w:val="29"/>
          <w:lang w:eastAsia="en-GB"/>
          <w14:ligatures w14:val="none"/>
        </w:rPr>
        <w:t xml:space="preserve"> </w:t>
      </w:r>
      <w:r w:rsidR="00E44937" w:rsidRPr="006F3357">
        <w:rPr>
          <w:rFonts w:ascii="Roboto" w:eastAsia="Times New Roman" w:hAnsi="Roboto" w:cs="Times New Roman"/>
          <w:color w:val="1A1A1A"/>
          <w:kern w:val="0"/>
          <w:sz w:val="29"/>
          <w:szCs w:val="29"/>
          <w:lang w:eastAsia="en-GB"/>
          <w14:ligatures w14:val="none"/>
        </w:rPr>
        <w:t>If you have any questions o</w:t>
      </w:r>
      <w:r w:rsidR="65D158A9" w:rsidRPr="006F3357">
        <w:rPr>
          <w:rFonts w:ascii="Roboto" w:eastAsia="Times New Roman" w:hAnsi="Roboto" w:cs="Times New Roman"/>
          <w:color w:val="1A1A1A"/>
          <w:kern w:val="0"/>
          <w:sz w:val="29"/>
          <w:szCs w:val="29"/>
          <w:lang w:eastAsia="en-GB"/>
          <w14:ligatures w14:val="none"/>
        </w:rPr>
        <w:t xml:space="preserve">r </w:t>
      </w:r>
      <w:r w:rsidR="00E44937" w:rsidRPr="006F3357">
        <w:rPr>
          <w:rFonts w:ascii="Roboto" w:eastAsia="Times New Roman" w:hAnsi="Roboto" w:cs="Times New Roman"/>
          <w:color w:val="1A1A1A"/>
          <w:kern w:val="0"/>
          <w:sz w:val="29"/>
          <w:szCs w:val="29"/>
          <w:lang w:eastAsia="en-GB"/>
          <w14:ligatures w14:val="none"/>
        </w:rPr>
        <w:t xml:space="preserve">would like more information about Randolph Hill Nursing Homes Group Limited, please feel free to contact us at: </w:t>
      </w:r>
      <w:r w:rsidR="00E44937" w:rsidRPr="001F627C">
        <w:rPr>
          <w:rFonts w:ascii="Roboto" w:eastAsia="Times New Roman" w:hAnsi="Roboto" w:cs="Times New Roman"/>
          <w:color w:val="1A1A1A"/>
          <w:kern w:val="0"/>
          <w:sz w:val="29"/>
          <w:szCs w:val="29"/>
          <w:lang w:eastAsia="en-GB"/>
          <w14:ligatures w14:val="none"/>
        </w:rPr>
        <w:t>Randolph Hill Nursing Homes Group Limited</w:t>
      </w:r>
    </w:p>
    <w:p w14:paraId="28DABBD3" w14:textId="36B12AE6" w:rsidR="00E44937" w:rsidRDefault="00E44937" w:rsidP="29D651C4">
      <w:pPr>
        <w:shd w:val="clear" w:color="auto" w:fill="FFFFFF" w:themeFill="background1"/>
        <w:spacing w:after="100" w:afterAutospacing="1" w:line="240" w:lineRule="auto"/>
        <w:jc w:val="center"/>
      </w:pPr>
    </w:p>
    <w:p w14:paraId="40EBDF99" w14:textId="24E59D0A" w:rsidR="00E44937" w:rsidRDefault="16692934" w:rsidP="5E70DD6A">
      <w:pPr>
        <w:spacing w:after="100" w:afterAutospacing="1" w:line="240" w:lineRule="auto"/>
        <w:ind w:left="-115"/>
        <w:jc w:val="center"/>
        <w:rPr>
          <w:rFonts w:ascii="Roboto" w:eastAsia="Times New Roman" w:hAnsi="Roboto" w:cs="Times New Roman"/>
          <w:color w:val="1A1A1A"/>
          <w:sz w:val="28"/>
          <w:szCs w:val="28"/>
          <w:lang w:eastAsia="en-GB"/>
        </w:rPr>
      </w:pPr>
      <w:r w:rsidRPr="5E70DD6A">
        <w:rPr>
          <w:rFonts w:ascii="Roboto" w:eastAsia="Times New Roman" w:hAnsi="Roboto" w:cs="Times New Roman"/>
          <w:color w:val="1A1A1A"/>
          <w:sz w:val="28"/>
          <w:szCs w:val="28"/>
          <w:lang w:eastAsia="en-GB"/>
        </w:rPr>
        <w:t>2</w:t>
      </w:r>
      <w:r w:rsidRPr="5E70DD6A">
        <w:rPr>
          <w:rFonts w:ascii="Roboto" w:eastAsia="Times New Roman" w:hAnsi="Roboto" w:cs="Times New Roman"/>
          <w:color w:val="1A1A1A"/>
          <w:sz w:val="28"/>
          <w:szCs w:val="28"/>
          <w:vertAlign w:val="superscript"/>
          <w:lang w:eastAsia="en-GB"/>
        </w:rPr>
        <w:t>nd</w:t>
      </w:r>
      <w:r w:rsidRPr="5E70DD6A">
        <w:rPr>
          <w:rFonts w:ascii="Roboto" w:eastAsia="Times New Roman" w:hAnsi="Roboto" w:cs="Times New Roman"/>
          <w:color w:val="1A1A1A"/>
          <w:sz w:val="28"/>
          <w:szCs w:val="28"/>
          <w:lang w:eastAsia="en-GB"/>
        </w:rPr>
        <w:t xml:space="preserve"> Floor, 6 </w:t>
      </w:r>
      <w:proofErr w:type="spellStart"/>
      <w:r w:rsidRPr="5E70DD6A">
        <w:rPr>
          <w:rFonts w:ascii="Roboto" w:eastAsia="Times New Roman" w:hAnsi="Roboto" w:cs="Times New Roman"/>
          <w:color w:val="1A1A1A"/>
          <w:sz w:val="28"/>
          <w:szCs w:val="28"/>
          <w:lang w:eastAsia="en-GB"/>
        </w:rPr>
        <w:t>Redheughs</w:t>
      </w:r>
      <w:proofErr w:type="spellEnd"/>
      <w:r w:rsidRPr="5E70DD6A">
        <w:rPr>
          <w:rFonts w:ascii="Roboto" w:eastAsia="Times New Roman" w:hAnsi="Roboto" w:cs="Times New Roman"/>
          <w:color w:val="1A1A1A"/>
          <w:sz w:val="28"/>
          <w:szCs w:val="28"/>
          <w:lang w:eastAsia="en-GB"/>
        </w:rPr>
        <w:t xml:space="preserve"> Rigg, South Gyle, Edinburgh, EH12 9DQ Tel: 0131 523 0440 </w:t>
      </w:r>
      <w:hyperlink r:id="rId11">
        <w:r w:rsidRPr="5E70DD6A">
          <w:rPr>
            <w:rStyle w:val="Hyperlink"/>
            <w:rFonts w:ascii="Roboto" w:eastAsia="Times New Roman" w:hAnsi="Roboto" w:cs="Times New Roman"/>
            <w:sz w:val="28"/>
            <w:szCs w:val="28"/>
            <w:lang w:eastAsia="en-GB"/>
          </w:rPr>
          <w:t>headoffice@randolphhill.com</w:t>
        </w:r>
      </w:hyperlink>
    </w:p>
    <w:p w14:paraId="5961B9C0" w14:textId="25DF7BE2" w:rsidR="00E44937" w:rsidRDefault="00E44937" w:rsidP="29D651C4">
      <w:pPr>
        <w:shd w:val="clear" w:color="auto" w:fill="FFFFFF" w:themeFill="background1"/>
        <w:spacing w:after="100" w:afterAutospacing="1" w:line="240" w:lineRule="auto"/>
        <w:jc w:val="center"/>
        <w:rPr>
          <w:rFonts w:ascii="Roboto" w:eastAsia="Times New Roman" w:hAnsi="Roboto" w:cs="Times New Roman"/>
          <w:kern w:val="0"/>
          <w:sz w:val="22"/>
          <w:szCs w:val="22"/>
          <w:lang w:eastAsia="en-GB"/>
          <w14:ligatures w14:val="none"/>
        </w:rPr>
      </w:pPr>
      <w:r w:rsidRPr="001F627C">
        <w:rPr>
          <w:rFonts w:ascii="Roboto" w:eastAsia="Times New Roman" w:hAnsi="Roboto" w:cs="Times New Roman"/>
          <w:color w:val="1A1A1A"/>
          <w:kern w:val="0"/>
          <w:sz w:val="29"/>
          <w:szCs w:val="29"/>
          <w:lang w:eastAsia="en-GB"/>
          <w14:ligatures w14:val="none"/>
        </w:rPr>
        <w:br/>
      </w:r>
    </w:p>
    <w:p w14:paraId="310B2BE1" w14:textId="151FF257" w:rsidR="00964136" w:rsidRPr="00964136" w:rsidRDefault="00964136" w:rsidP="00964136">
      <w:pPr>
        <w:shd w:val="clear" w:color="auto" w:fill="FFFFFF"/>
        <w:spacing w:before="100" w:beforeAutospacing="1" w:after="100" w:afterAutospacing="1" w:line="240" w:lineRule="auto"/>
        <w:rPr>
          <w:rFonts w:ascii="Roboto" w:eastAsia="Times New Roman" w:hAnsi="Roboto" w:cs="Times New Roman"/>
          <w:color w:val="1A1A1A"/>
          <w:kern w:val="0"/>
          <w:sz w:val="29"/>
          <w:szCs w:val="29"/>
          <w:lang w:eastAsia="en-GB"/>
          <w14:ligatures w14:val="none"/>
        </w:rPr>
      </w:pPr>
    </w:p>
    <w:p w14:paraId="09CD3AD0" w14:textId="77777777" w:rsidR="00734D86" w:rsidRPr="00734D86" w:rsidRDefault="00734D86" w:rsidP="00734D86">
      <w:pPr>
        <w:tabs>
          <w:tab w:val="left" w:pos="2052"/>
        </w:tabs>
      </w:pPr>
    </w:p>
    <w:sectPr w:rsidR="00734D86" w:rsidRPr="00734D8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45C0F" w14:textId="77777777" w:rsidR="00466FEA" w:rsidRDefault="00466FEA">
      <w:pPr>
        <w:spacing w:after="0" w:line="240" w:lineRule="auto"/>
      </w:pPr>
      <w:r>
        <w:separator/>
      </w:r>
    </w:p>
  </w:endnote>
  <w:endnote w:type="continuationSeparator" w:id="0">
    <w:p w14:paraId="5C43175B" w14:textId="77777777" w:rsidR="00466FEA" w:rsidRDefault="0046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8D8C2" w14:textId="77777777" w:rsidR="00466FEA" w:rsidRDefault="00466FEA">
      <w:pPr>
        <w:spacing w:after="0" w:line="240" w:lineRule="auto"/>
      </w:pPr>
      <w:r>
        <w:separator/>
      </w:r>
    </w:p>
  </w:footnote>
  <w:footnote w:type="continuationSeparator" w:id="0">
    <w:p w14:paraId="7B875BB8" w14:textId="77777777" w:rsidR="00466FEA" w:rsidRDefault="0046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F3E1361" w14:paraId="789ECF15" w14:textId="77777777" w:rsidTr="2F3E1361">
      <w:trPr>
        <w:trHeight w:val="300"/>
      </w:trPr>
      <w:tc>
        <w:tcPr>
          <w:tcW w:w="3005" w:type="dxa"/>
        </w:tcPr>
        <w:p w14:paraId="7BB3AA98" w14:textId="40C7B288" w:rsidR="2F3E1361" w:rsidRDefault="2F3E1361" w:rsidP="2F3E1361">
          <w:pPr>
            <w:pStyle w:val="Header"/>
            <w:ind w:left="-115"/>
          </w:pPr>
        </w:p>
      </w:tc>
      <w:tc>
        <w:tcPr>
          <w:tcW w:w="3005" w:type="dxa"/>
        </w:tcPr>
        <w:p w14:paraId="76CE7D33" w14:textId="7611825E" w:rsidR="2F3E1361" w:rsidRDefault="2F3E1361" w:rsidP="2F3E1361">
          <w:pPr>
            <w:pStyle w:val="Header"/>
            <w:jc w:val="center"/>
          </w:pPr>
        </w:p>
      </w:tc>
      <w:tc>
        <w:tcPr>
          <w:tcW w:w="3005" w:type="dxa"/>
        </w:tcPr>
        <w:p w14:paraId="1A929EB3" w14:textId="79ED45AD" w:rsidR="2F3E1361" w:rsidRDefault="2F3E1361" w:rsidP="2F3E1361">
          <w:pPr>
            <w:pStyle w:val="Header"/>
            <w:ind w:right="-115"/>
            <w:jc w:val="right"/>
          </w:pPr>
        </w:p>
      </w:tc>
    </w:tr>
  </w:tbl>
  <w:p w14:paraId="266C5A57" w14:textId="31D753C6" w:rsidR="2F3E1361" w:rsidRDefault="2F3E1361" w:rsidP="2F3E1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03166"/>
    <w:multiLevelType w:val="multilevel"/>
    <w:tmpl w:val="B56C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173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CD"/>
    <w:rsid w:val="00000160"/>
    <w:rsid w:val="00022FA1"/>
    <w:rsid w:val="000336F3"/>
    <w:rsid w:val="00120210"/>
    <w:rsid w:val="00127E91"/>
    <w:rsid w:val="00165F1B"/>
    <w:rsid w:val="001A1A55"/>
    <w:rsid w:val="001F627C"/>
    <w:rsid w:val="002847A8"/>
    <w:rsid w:val="00376F61"/>
    <w:rsid w:val="003B0447"/>
    <w:rsid w:val="003B1074"/>
    <w:rsid w:val="003C6129"/>
    <w:rsid w:val="0041418E"/>
    <w:rsid w:val="00434B77"/>
    <w:rsid w:val="00466FEA"/>
    <w:rsid w:val="004919F3"/>
    <w:rsid w:val="004A1EE1"/>
    <w:rsid w:val="00533371"/>
    <w:rsid w:val="005627DC"/>
    <w:rsid w:val="00565434"/>
    <w:rsid w:val="005D309C"/>
    <w:rsid w:val="00655503"/>
    <w:rsid w:val="00674006"/>
    <w:rsid w:val="006D26CD"/>
    <w:rsid w:val="006E466A"/>
    <w:rsid w:val="006F3357"/>
    <w:rsid w:val="006F7DE9"/>
    <w:rsid w:val="00734D86"/>
    <w:rsid w:val="007C03BC"/>
    <w:rsid w:val="007C60D0"/>
    <w:rsid w:val="00897042"/>
    <w:rsid w:val="008C333A"/>
    <w:rsid w:val="008C773D"/>
    <w:rsid w:val="00964136"/>
    <w:rsid w:val="0099202E"/>
    <w:rsid w:val="009F352B"/>
    <w:rsid w:val="00A37191"/>
    <w:rsid w:val="00A54944"/>
    <w:rsid w:val="00A76765"/>
    <w:rsid w:val="00A830C9"/>
    <w:rsid w:val="00AA0EB7"/>
    <w:rsid w:val="00B140AA"/>
    <w:rsid w:val="00B97217"/>
    <w:rsid w:val="00C9495F"/>
    <w:rsid w:val="00CA7214"/>
    <w:rsid w:val="00D154CD"/>
    <w:rsid w:val="00D20997"/>
    <w:rsid w:val="00D276A5"/>
    <w:rsid w:val="00D515C4"/>
    <w:rsid w:val="00D84B78"/>
    <w:rsid w:val="00DF1DF9"/>
    <w:rsid w:val="00DF4271"/>
    <w:rsid w:val="00E06FE6"/>
    <w:rsid w:val="00E446BD"/>
    <w:rsid w:val="00E44937"/>
    <w:rsid w:val="00F93263"/>
    <w:rsid w:val="00FA4C00"/>
    <w:rsid w:val="00FA70F8"/>
    <w:rsid w:val="00FB2B30"/>
    <w:rsid w:val="062BB4C2"/>
    <w:rsid w:val="097E77CE"/>
    <w:rsid w:val="13744AFF"/>
    <w:rsid w:val="16692934"/>
    <w:rsid w:val="29D651C4"/>
    <w:rsid w:val="2F3E1361"/>
    <w:rsid w:val="2FB99A39"/>
    <w:rsid w:val="37B4634B"/>
    <w:rsid w:val="3BD24BEB"/>
    <w:rsid w:val="5E70DD6A"/>
    <w:rsid w:val="65D158A9"/>
    <w:rsid w:val="6C9D1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B1B8"/>
  <w15:chartTrackingRefBased/>
  <w15:docId w15:val="{FC76A25A-7AF1-458F-8BAA-36506C52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6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6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6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6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6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6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6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6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6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6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6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6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6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6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6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6CD"/>
    <w:rPr>
      <w:rFonts w:eastAsiaTheme="majorEastAsia" w:cstheme="majorBidi"/>
      <w:color w:val="272727" w:themeColor="text1" w:themeTint="D8"/>
    </w:rPr>
  </w:style>
  <w:style w:type="paragraph" w:styleId="Title">
    <w:name w:val="Title"/>
    <w:basedOn w:val="Normal"/>
    <w:next w:val="Normal"/>
    <w:link w:val="TitleChar"/>
    <w:uiPriority w:val="10"/>
    <w:qFormat/>
    <w:rsid w:val="006D2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6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6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6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6CD"/>
    <w:pPr>
      <w:spacing w:before="160"/>
      <w:jc w:val="center"/>
    </w:pPr>
    <w:rPr>
      <w:i/>
      <w:iCs/>
      <w:color w:val="404040" w:themeColor="text1" w:themeTint="BF"/>
    </w:rPr>
  </w:style>
  <w:style w:type="character" w:customStyle="1" w:styleId="QuoteChar">
    <w:name w:val="Quote Char"/>
    <w:basedOn w:val="DefaultParagraphFont"/>
    <w:link w:val="Quote"/>
    <w:uiPriority w:val="29"/>
    <w:rsid w:val="006D26CD"/>
    <w:rPr>
      <w:i/>
      <w:iCs/>
      <w:color w:val="404040" w:themeColor="text1" w:themeTint="BF"/>
    </w:rPr>
  </w:style>
  <w:style w:type="paragraph" w:styleId="ListParagraph">
    <w:name w:val="List Paragraph"/>
    <w:basedOn w:val="Normal"/>
    <w:uiPriority w:val="34"/>
    <w:qFormat/>
    <w:rsid w:val="006D26CD"/>
    <w:pPr>
      <w:ind w:left="720"/>
      <w:contextualSpacing/>
    </w:pPr>
  </w:style>
  <w:style w:type="character" w:styleId="IntenseEmphasis">
    <w:name w:val="Intense Emphasis"/>
    <w:basedOn w:val="DefaultParagraphFont"/>
    <w:uiPriority w:val="21"/>
    <w:qFormat/>
    <w:rsid w:val="006D26CD"/>
    <w:rPr>
      <w:i/>
      <w:iCs/>
      <w:color w:val="0F4761" w:themeColor="accent1" w:themeShade="BF"/>
    </w:rPr>
  </w:style>
  <w:style w:type="paragraph" w:styleId="IntenseQuote">
    <w:name w:val="Intense Quote"/>
    <w:basedOn w:val="Normal"/>
    <w:next w:val="Normal"/>
    <w:link w:val="IntenseQuoteChar"/>
    <w:uiPriority w:val="30"/>
    <w:qFormat/>
    <w:rsid w:val="006D2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6CD"/>
    <w:rPr>
      <w:i/>
      <w:iCs/>
      <w:color w:val="0F4761" w:themeColor="accent1" w:themeShade="BF"/>
    </w:rPr>
  </w:style>
  <w:style w:type="character" w:styleId="IntenseReference">
    <w:name w:val="Intense Reference"/>
    <w:basedOn w:val="DefaultParagraphFont"/>
    <w:uiPriority w:val="32"/>
    <w:qFormat/>
    <w:rsid w:val="006D26CD"/>
    <w:rPr>
      <w:b/>
      <w:bCs/>
      <w:smallCaps/>
      <w:color w:val="0F4761" w:themeColor="accent1" w:themeShade="BF"/>
      <w:spacing w:val="5"/>
    </w:rPr>
  </w:style>
  <w:style w:type="character" w:styleId="Hyperlink">
    <w:name w:val="Hyperlink"/>
    <w:basedOn w:val="DefaultParagraphFont"/>
    <w:uiPriority w:val="99"/>
    <w:unhideWhenUsed/>
    <w:rsid w:val="001F627C"/>
    <w:rPr>
      <w:color w:val="467886" w:themeColor="hyperlink"/>
      <w:u w:val="single"/>
    </w:rPr>
  </w:style>
  <w:style w:type="character" w:styleId="UnresolvedMention">
    <w:name w:val="Unresolved Mention"/>
    <w:basedOn w:val="DefaultParagraphFont"/>
    <w:uiPriority w:val="99"/>
    <w:semiHidden/>
    <w:unhideWhenUsed/>
    <w:rsid w:val="001F627C"/>
    <w:rPr>
      <w:color w:val="605E5C"/>
      <w:shd w:val="clear" w:color="auto" w:fill="E1DFDD"/>
    </w:rPr>
  </w:style>
  <w:style w:type="paragraph" w:customStyle="1" w:styleId="Default">
    <w:name w:val="Default"/>
    <w:basedOn w:val="Normal"/>
    <w:rsid w:val="00CA7214"/>
    <w:pPr>
      <w:autoSpaceDE w:val="0"/>
      <w:autoSpaceDN w:val="0"/>
      <w:spacing w:after="0" w:line="240" w:lineRule="auto"/>
    </w:pPr>
    <w:rPr>
      <w:rFonts w:ascii="Arial" w:hAnsi="Arial" w:cs="Arial"/>
      <w:color w:val="000000"/>
      <w:kern w:val="0"/>
      <w14:ligatures w14:val="none"/>
    </w:rPr>
  </w:style>
  <w:style w:type="paragraph" w:styleId="Header">
    <w:name w:val="header"/>
    <w:basedOn w:val="Normal"/>
    <w:uiPriority w:val="99"/>
    <w:unhideWhenUsed/>
    <w:rsid w:val="2F3E1361"/>
    <w:pPr>
      <w:tabs>
        <w:tab w:val="center" w:pos="4680"/>
        <w:tab w:val="right" w:pos="9360"/>
      </w:tabs>
      <w:spacing w:after="0" w:line="240" w:lineRule="auto"/>
    </w:pPr>
  </w:style>
  <w:style w:type="paragraph" w:styleId="Footer">
    <w:name w:val="footer"/>
    <w:basedOn w:val="Normal"/>
    <w:uiPriority w:val="99"/>
    <w:unhideWhenUsed/>
    <w:rsid w:val="2F3E136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96905">
      <w:bodyDiv w:val="1"/>
      <w:marLeft w:val="0"/>
      <w:marRight w:val="0"/>
      <w:marTop w:val="0"/>
      <w:marBottom w:val="0"/>
      <w:divBdr>
        <w:top w:val="none" w:sz="0" w:space="0" w:color="auto"/>
        <w:left w:val="none" w:sz="0" w:space="0" w:color="auto"/>
        <w:bottom w:val="none" w:sz="0" w:space="0" w:color="auto"/>
        <w:right w:val="none" w:sz="0" w:space="0" w:color="auto"/>
      </w:divBdr>
    </w:div>
    <w:div w:id="1112162421">
      <w:bodyDiv w:val="1"/>
      <w:marLeft w:val="0"/>
      <w:marRight w:val="0"/>
      <w:marTop w:val="0"/>
      <w:marBottom w:val="0"/>
      <w:divBdr>
        <w:top w:val="none" w:sz="0" w:space="0" w:color="auto"/>
        <w:left w:val="none" w:sz="0" w:space="0" w:color="auto"/>
        <w:bottom w:val="none" w:sz="0" w:space="0" w:color="auto"/>
        <w:right w:val="none" w:sz="0" w:space="0" w:color="auto"/>
      </w:divBdr>
    </w:div>
    <w:div w:id="1750928938">
      <w:bodyDiv w:val="1"/>
      <w:marLeft w:val="0"/>
      <w:marRight w:val="0"/>
      <w:marTop w:val="0"/>
      <w:marBottom w:val="0"/>
      <w:divBdr>
        <w:top w:val="none" w:sz="0" w:space="0" w:color="auto"/>
        <w:left w:val="none" w:sz="0" w:space="0" w:color="auto"/>
        <w:bottom w:val="none" w:sz="0" w:space="0" w:color="auto"/>
        <w:right w:val="none" w:sz="0" w:space="0" w:color="auto"/>
      </w:divBdr>
    </w:div>
    <w:div w:id="196642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office@randolphhil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29c085-397f-4914-a212-54dc4d4ca7df" xsi:nil="true"/>
    <lcf76f155ced4ddcb4097134ff3c332f xmlns="5728e3e5-ca03-493c-9bcc-7ade018e37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91E75438E086458EC68A1E60771D1A" ma:contentTypeVersion="12" ma:contentTypeDescription="Create a new document." ma:contentTypeScope="" ma:versionID="c64cbbbb015442e7a310dcfc366b2c4b">
  <xsd:schema xmlns:xsd="http://www.w3.org/2001/XMLSchema" xmlns:xs="http://www.w3.org/2001/XMLSchema" xmlns:p="http://schemas.microsoft.com/office/2006/metadata/properties" xmlns:ns2="5728e3e5-ca03-493c-9bcc-7ade018e3784" xmlns:ns3="1e29c085-397f-4914-a212-54dc4d4ca7df" targetNamespace="http://schemas.microsoft.com/office/2006/metadata/properties" ma:root="true" ma:fieldsID="84cd48c467f53761c67a00698d979ce1" ns2:_="" ns3:_="">
    <xsd:import namespace="5728e3e5-ca03-493c-9bcc-7ade018e3784"/>
    <xsd:import namespace="1e29c085-397f-4914-a212-54dc4d4ca7d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8e3e5-ca03-493c-9bcc-7ade018e378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9c085-397f-4914-a212-54dc4d4ca7d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2381c08-1410-4836-8066-43f904e17f40}" ma:internalName="TaxCatchAll" ma:showField="CatchAllData" ma:web="1e29c085-397f-4914-a212-54dc4d4ca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67D93-2335-4E55-B698-63DF72E20C3D}">
  <ds:schemaRefs>
    <ds:schemaRef ds:uri="http://schemas.microsoft.com/office/2006/metadata/properties"/>
    <ds:schemaRef ds:uri="http://schemas.microsoft.com/office/infopath/2007/PartnerControls"/>
    <ds:schemaRef ds:uri="d72ffcf3-d537-429b-b0e2-c716fd8aae12"/>
  </ds:schemaRefs>
</ds:datastoreItem>
</file>

<file path=customXml/itemProps2.xml><?xml version="1.0" encoding="utf-8"?>
<ds:datastoreItem xmlns:ds="http://schemas.openxmlformats.org/officeDocument/2006/customXml" ds:itemID="{DCD9E352-8286-4E3B-9387-19AF24191917}"/>
</file>

<file path=customXml/itemProps3.xml><?xml version="1.0" encoding="utf-8"?>
<ds:datastoreItem xmlns:ds="http://schemas.openxmlformats.org/officeDocument/2006/customXml" ds:itemID="{4F77E7F8-B0AD-4B9D-AD66-86B511634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651</Words>
  <Characters>3711</Characters>
  <Application>Microsoft Office Word</Application>
  <DocSecurity>4</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Tulloch</dc:creator>
  <cp:keywords/>
  <dc:description/>
  <cp:lastModifiedBy>Julie Kennedy</cp:lastModifiedBy>
  <cp:revision>2</cp:revision>
  <dcterms:created xsi:type="dcterms:W3CDTF">2025-06-04T08:42:00Z</dcterms:created>
  <dcterms:modified xsi:type="dcterms:W3CDTF">2025-06-04T08:42:00Z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0x010100D691E75438E086458EC68A1E60771D1A</vt:lpwstr>
  </property>
</Properties>
</file>